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Zabytkowa perła z nowym życiem: Grupa Konkret rewitalizuje dawną Dyrekcję Kolei w Bydgoszczy. Capere Invest czuwa nad realizacją projektu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samym sercu Bydgoszczy, w historycznym gmachu dawnej Dyrekcji Kolei Wschodniej przy ul. Dworcowej 63, powstaje ekskluzywny City Park Hotel &amp; Residence. Inwestorem jest poznańska Grupa Konkret S.A., należąca do Wiesława Jana Prusieckiego. Za kompleksowy nadzór inwestycyji odpowiada Capere Invest, na czele z prezesem Sławomirem Winieckim. Rewitalizacja tego wyjątkowego obiektu to przykład synergii pasji, doświadczenia i odpowiedzialnego podejścia do dziedzictwa kulturowego.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z historią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dawnej </w:t>
      </w:r>
      <w:r>
        <w:rPr>
          <w:rFonts w:ascii="calibri" w:hAnsi="calibri" w:eastAsia="calibri" w:cs="calibri"/>
          <w:sz w:val="24"/>
          <w:szCs w:val="24"/>
          <w:b/>
        </w:rPr>
        <w:t xml:space="preserve">Dyrekcji Kolei Wschodniej</w:t>
      </w:r>
      <w:r>
        <w:rPr>
          <w:rFonts w:ascii="calibri" w:hAnsi="calibri" w:eastAsia="calibri" w:cs="calibri"/>
          <w:sz w:val="24"/>
          <w:szCs w:val="24"/>
        </w:rPr>
        <w:t xml:space="preserve"> to architektoniczna wizytówka </w:t>
      </w:r>
      <w:r>
        <w:rPr>
          <w:rFonts w:ascii="calibri" w:hAnsi="calibri" w:eastAsia="calibri" w:cs="calibri"/>
          <w:sz w:val="24"/>
          <w:szCs w:val="24"/>
          <w:b/>
        </w:rPr>
        <w:t xml:space="preserve">Bydgoszczy</w:t>
      </w:r>
      <w:r>
        <w:rPr>
          <w:rFonts w:ascii="calibri" w:hAnsi="calibri" w:eastAsia="calibri" w:cs="calibri"/>
          <w:sz w:val="24"/>
          <w:szCs w:val="24"/>
        </w:rPr>
        <w:t xml:space="preserve">. Powstały pod koniec XIX wieku, w stylu neorenesansowym, przez lata był administracyjnym centrum kolejnictwa w regionie. Monumentalna bryła, oryginalne detale elewacji i reprezentacyjne wnętrza czynią go jednym z najcenniejszych zabytków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ten obiekt zyskuje drugie życie. Dzięki inwestycji </w:t>
      </w:r>
      <w:r>
        <w:rPr>
          <w:rFonts w:ascii="calibri" w:hAnsi="calibri" w:eastAsia="calibri" w:cs="calibri"/>
          <w:sz w:val="24"/>
          <w:szCs w:val="24"/>
          <w:b/>
        </w:rPr>
        <w:t xml:space="preserve">Grupy Konkret</w:t>
      </w:r>
      <w:r>
        <w:rPr>
          <w:rFonts w:ascii="calibri" w:hAnsi="calibri" w:eastAsia="calibri" w:cs="calibri"/>
          <w:sz w:val="24"/>
          <w:szCs w:val="24"/>
        </w:rPr>
        <w:t xml:space="preserve">, budynek zostanie przekształcony w hotel z przestrzeniami rezydencyjnymi, zachowując przy tym swoją historyczną tożsamość.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City Park Hotel &amp; Residence – nowy rozdział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zakłada adaptację zabytkowego gmachu na obiekt o funkcji hotelowej. W ramach inwestycji powstaną pokoje, apartamenty, przestrzenie eventowe, restauracje oraz część usługowa. Inwestycja w naturalny sposób nawiązuje do wcześniejszych realizacji Grupy Konkret, jak choćby City Park w Poznaniu czy rewitalizacja obiektów Twierdzy Modlin.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projekt, który harmonijnie łączy prestiżową lokalizację z najwyższymi standardami funkcjonalnymi, ale bez zatracenia ducha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Konkret – doświadczenie i wizja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Konkret S.A. z siedzibą w Poznaniu, należąca do </w:t>
      </w:r>
      <w:r>
        <w:rPr>
          <w:rFonts w:ascii="calibri" w:hAnsi="calibri" w:eastAsia="calibri" w:cs="calibri"/>
          <w:sz w:val="24"/>
          <w:szCs w:val="24"/>
          <w:b/>
        </w:rPr>
        <w:t xml:space="preserve">Wiesława Jana Prusieckiego</w:t>
      </w:r>
      <w:r>
        <w:rPr>
          <w:rFonts w:ascii="calibri" w:hAnsi="calibri" w:eastAsia="calibri" w:cs="calibri"/>
          <w:sz w:val="24"/>
          <w:szCs w:val="24"/>
        </w:rPr>
        <w:t xml:space="preserve">, od ponad 30 lat konsekwentnie realizuje projekty z pogranicza historii i nowoczesności. Firma specjalizuje się w rewitalizacji obiektów zabytkowych, inwestycjach mieszkaniowych i komercyjnych oraz zarządzaniu aktywami nieruchomościowymi. Tworzy wartościowe przestrzenie w oparciu o autentyczność i wielowymiarowe planowanie inwestycyjne.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„Historyczny budynek jest niczym człowiek z przeszłością – inspiruje i warto dać mu nowe życie. My to właśnie robimy w Bydgoszczy.”</w:t>
      </w:r>
    </w:p>
    <w:p>
      <w:r>
        <w:rPr>
          <w:rFonts w:ascii="calibri" w:hAnsi="calibri" w:eastAsia="calibri" w:cs="calibri"/>
          <w:sz w:val="24"/>
          <w:szCs w:val="24"/>
        </w:rPr>
        <w:t xml:space="preserve"> — </w:t>
      </w:r>
      <w:r>
        <w:rPr>
          <w:rFonts w:ascii="calibri" w:hAnsi="calibri" w:eastAsia="calibri" w:cs="calibri"/>
          <w:sz w:val="24"/>
          <w:szCs w:val="24"/>
          <w:b/>
        </w:rPr>
        <w:t xml:space="preserve">Wiesław Jan Prusiecki, właściciel Grupy Konkret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Capere Invest jako gwarant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koordynację i nadzór nad realizacją projektu 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Capere Invest</w:t>
      </w:r>
      <w:r>
        <w:rPr>
          <w:rFonts w:ascii="calibri" w:hAnsi="calibri" w:eastAsia="calibri" w:cs="calibri"/>
          <w:sz w:val="24"/>
          <w:szCs w:val="24"/>
        </w:rPr>
        <w:t xml:space="preserve">, doświadczona kadra firmy specjalizująca się w zarządzaniu złożonymi procesami inwestycyjnymi i inżynieryjnymi. Capere pełni rolę przedstawiciela inwestycji w procesie budowy, nadzorując harmonogram, kontrolując jakość robót, dokumentację, zgodność z przepisami i budżet.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„Nadzór nad tego typu inwestycją to nie tylko kwestia techniczna, ale również odpowiedzialność za zachowanie autentyczności miejsca. Musimy patrzeć na każdy detal z perspektywy historii, ale też przyszłych użytkowników”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Sławomir Winiecki, prezes Capere Invest.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ściśle współpracuje z konserwatorem zabytków, projektantami i wykonawcami, dbając, by modernizacje były spójne z wartościami architektonicznymi i kulturowymi obiektu.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Rewitalizacja z szacunkiem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Adaptacja zabytkowego budynku na nowe funkcje użytkowe to proces wymagający precyzji, wiedzy i wrażliwości. W przypadku City Park Hotel &amp; Residence kluczowe było: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zachowanie oryginalnych detali i materiałów,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unikanie fałszywych rekonstrukcji,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czytelne oddzielenie współczesnych ingerencji od historycznej struktury,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wprowadzenie funkcji hotelowych i mieszkalnych w sposób harmonijny z charakterem obiektu,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działanie w zgodzie z lokalnym planem ochrony zabytków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dla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budynek dawnej Dyrekcji Kolei to nie tylko projekt komercyjny, ale także impuls rozwojowy dla całej Bydgoszczy: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przywrócenie do życia reprezentacyjnej przestrzeni w ścisłym centrum miasta,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rozwój turystyki i rynku hotelowego,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nowe miejsca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podniesienie wartości sąsiednich nieruchomości,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pozytywny przykład współczesnej rewitalizacji zabytków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Architektura jako kapitał kulturowy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City Park Hotel &amp; Residence to dowód, że architektura historyczna może z powodzeniem funkcjonować w nowoczesnym kontekście, nie tracąc swojej duszy. Projekt pokazuje, że odpowiedzialna inwestycja to nie tylko kalkulacja finansowa, ale także troska o tożsamość miejsca, pamięć lokalną i przyszłość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partnerstwu </w:t>
      </w:r>
      <w:r>
        <w:rPr>
          <w:rFonts w:ascii="calibri" w:hAnsi="calibri" w:eastAsia="calibri" w:cs="calibri"/>
          <w:sz w:val="24"/>
          <w:szCs w:val="24"/>
          <w:b/>
        </w:rPr>
        <w:t xml:space="preserve">Grupy Konkret i Capere Invest</w:t>
      </w:r>
      <w:r>
        <w:rPr>
          <w:rFonts w:ascii="calibri" w:hAnsi="calibri" w:eastAsia="calibri" w:cs="calibri"/>
          <w:sz w:val="24"/>
          <w:szCs w:val="24"/>
        </w:rPr>
        <w:t xml:space="preserve">, dawny </w:t>
      </w:r>
      <w:r>
        <w:rPr>
          <w:rFonts w:ascii="calibri" w:hAnsi="calibri" w:eastAsia="calibri" w:cs="calibri"/>
          <w:sz w:val="24"/>
          <w:szCs w:val="24"/>
          <w:b/>
        </w:rPr>
        <w:t xml:space="preserve">gmach Dyrekcji Kolei w Bydgoszczy</w:t>
      </w:r>
      <w:r>
        <w:rPr>
          <w:rFonts w:ascii="calibri" w:hAnsi="calibri" w:eastAsia="calibri" w:cs="calibri"/>
          <w:sz w:val="24"/>
          <w:szCs w:val="24"/>
        </w:rPr>
        <w:t xml:space="preserve"> przeobraża się w przestrzeń prestiżową i funkcjonalną – żywą, nowoczesną, a przy tym pełną szacunku do swojej historii.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City Park Hotel &amp; Residence to początek nowego rozdziału nie tylko dla budynku, ale i dla całej Bydgoszczy.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2026-09-16T13:07:31+02:00</dcterms:created>
  <dcterms:modified xsi:type="dcterms:W3CDTF">2026-09-16T13:07:31+02:00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